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5E57" w14:textId="6CF5CAFA" w:rsidR="006A6E6B" w:rsidRDefault="001E47F9" w:rsidP="001E47F9">
      <w:pPr>
        <w:ind w:left="-1418" w:right="-427"/>
        <w:jc w:val="center"/>
        <w:rPr>
          <w:b/>
          <w:sz w:val="24"/>
          <w:u w:val="single"/>
        </w:rPr>
      </w:pPr>
      <w:r>
        <w:rPr>
          <w:noProof/>
        </w:rPr>
        <w:drawing>
          <wp:inline distT="0" distB="0" distL="0" distR="0" wp14:anchorId="2C78C16C" wp14:editId="2FA11597">
            <wp:extent cx="1085215" cy="633730"/>
            <wp:effectExtent l="0" t="0" r="635" b="0"/>
            <wp:docPr id="1328673715" name="Imagen 6" descr="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73715" name="Imagen 6" descr="Una señal de alt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633730"/>
                    </a:xfrm>
                    <a:prstGeom prst="rect">
                      <a:avLst/>
                    </a:prstGeom>
                    <a:noFill/>
                  </pic:spPr>
                </pic:pic>
              </a:graphicData>
            </a:graphic>
          </wp:inline>
        </w:drawing>
      </w:r>
      <w:r>
        <w:rPr>
          <w:noProof/>
        </w:rPr>
        <w:drawing>
          <wp:anchor distT="0" distB="0" distL="114300" distR="114300" simplePos="0" relativeHeight="251659264" behindDoc="0" locked="0" layoutInCell="1" allowOverlap="1" wp14:anchorId="0A1138F3" wp14:editId="6ED171A4">
            <wp:simplePos x="0" y="0"/>
            <wp:positionH relativeFrom="margin">
              <wp:posOffset>3371850</wp:posOffset>
            </wp:positionH>
            <wp:positionV relativeFrom="paragraph">
              <wp:posOffset>142875</wp:posOffset>
            </wp:positionV>
            <wp:extent cx="1207135" cy="341630"/>
            <wp:effectExtent l="0" t="0" r="0" b="1270"/>
            <wp:wrapSquare wrapText="bothSides"/>
            <wp:docPr id="470456886"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56886" name="Imagen 5"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341630"/>
                    </a:xfrm>
                    <a:prstGeom prst="rect">
                      <a:avLst/>
                    </a:prstGeom>
                    <a:noFill/>
                  </pic:spPr>
                </pic:pic>
              </a:graphicData>
            </a:graphic>
          </wp:anchor>
        </w:drawing>
      </w:r>
    </w:p>
    <w:p w14:paraId="557E97F3" w14:textId="77777777" w:rsidR="006A6E6B" w:rsidRDefault="006A6E6B" w:rsidP="00AC3411">
      <w:pPr>
        <w:jc w:val="center"/>
        <w:rPr>
          <w:b/>
          <w:sz w:val="24"/>
          <w:u w:val="single"/>
        </w:rPr>
      </w:pPr>
    </w:p>
    <w:p w14:paraId="04803767" w14:textId="3C0D53AD" w:rsidR="00AC3411" w:rsidRPr="00981E8A" w:rsidRDefault="00AC3411" w:rsidP="00870260">
      <w:pPr>
        <w:spacing w:line="360" w:lineRule="auto"/>
        <w:jc w:val="center"/>
        <w:rPr>
          <w:b/>
          <w:sz w:val="24"/>
          <w:u w:val="single"/>
        </w:rPr>
      </w:pPr>
      <w:r>
        <w:rPr>
          <w:b/>
          <w:sz w:val="24"/>
          <w:u w:val="single"/>
        </w:rPr>
        <w:t xml:space="preserve">DECLARACIÓN </w:t>
      </w:r>
      <w:r w:rsidRPr="007652CE">
        <w:rPr>
          <w:b/>
          <w:sz w:val="24"/>
          <w:u w:val="single"/>
        </w:rPr>
        <w:t xml:space="preserve">DE </w:t>
      </w:r>
      <w:r>
        <w:rPr>
          <w:b/>
          <w:sz w:val="24"/>
          <w:u w:val="single"/>
        </w:rPr>
        <w:t>CCOO</w:t>
      </w:r>
      <w:r w:rsidR="006A6E6B">
        <w:rPr>
          <w:b/>
          <w:sz w:val="24"/>
          <w:u w:val="single"/>
        </w:rPr>
        <w:t xml:space="preserve"> Y</w:t>
      </w:r>
      <w:r>
        <w:rPr>
          <w:b/>
          <w:sz w:val="24"/>
          <w:u w:val="single"/>
        </w:rPr>
        <w:t xml:space="preserve"> UGT SOBRE </w:t>
      </w:r>
      <w:r w:rsidRPr="00981E8A">
        <w:rPr>
          <w:b/>
          <w:sz w:val="24"/>
          <w:u w:val="single"/>
        </w:rPr>
        <w:t xml:space="preserve">LA SITUACIÓN DE LOS RECURSOS HUMANOS EN EL </w:t>
      </w:r>
      <w:r>
        <w:rPr>
          <w:b/>
          <w:sz w:val="24"/>
          <w:u w:val="single"/>
        </w:rPr>
        <w:t>SERVICIO PÚBLICO DE EMPLEO ESTATAL</w:t>
      </w:r>
    </w:p>
    <w:p w14:paraId="45DA3067" w14:textId="77777777" w:rsidR="00AC3411" w:rsidRDefault="00AC3411" w:rsidP="00AC3411">
      <w:pPr>
        <w:rPr>
          <w:sz w:val="24"/>
        </w:rPr>
      </w:pPr>
    </w:p>
    <w:p w14:paraId="5E7FB76A" w14:textId="77777777" w:rsidR="00AC3411" w:rsidRDefault="00AC3411" w:rsidP="00AC3411">
      <w:pPr>
        <w:rPr>
          <w:sz w:val="24"/>
        </w:rPr>
      </w:pPr>
    </w:p>
    <w:p w14:paraId="64AC4FD9" w14:textId="40379ED1" w:rsidR="00AC3411" w:rsidRPr="006A6E6B" w:rsidRDefault="00AC3411" w:rsidP="006A6E6B">
      <w:pPr>
        <w:spacing w:line="276" w:lineRule="auto"/>
        <w:jc w:val="both"/>
        <w:rPr>
          <w:sz w:val="24"/>
          <w:szCs w:val="24"/>
        </w:rPr>
      </w:pPr>
      <w:r w:rsidRPr="006A6E6B">
        <w:rPr>
          <w:sz w:val="24"/>
          <w:szCs w:val="24"/>
        </w:rPr>
        <w:t>UGT</w:t>
      </w:r>
      <w:r w:rsidR="006A6E6B" w:rsidRPr="006A6E6B">
        <w:rPr>
          <w:sz w:val="24"/>
          <w:szCs w:val="24"/>
        </w:rPr>
        <w:t xml:space="preserve"> y CCOO</w:t>
      </w:r>
      <w:r w:rsidR="00870260">
        <w:rPr>
          <w:sz w:val="24"/>
          <w:szCs w:val="24"/>
        </w:rPr>
        <w:t>,</w:t>
      </w:r>
      <w:r w:rsidRPr="006A6E6B">
        <w:rPr>
          <w:sz w:val="24"/>
          <w:szCs w:val="24"/>
        </w:rPr>
        <w:t xml:space="preserve"> como miembros del Consejo General del Servicio Público de Empleo Estatal (SEPE)</w:t>
      </w:r>
      <w:r w:rsidR="00870260">
        <w:rPr>
          <w:sz w:val="24"/>
          <w:szCs w:val="24"/>
        </w:rPr>
        <w:t>,</w:t>
      </w:r>
      <w:r w:rsidRPr="006A6E6B">
        <w:rPr>
          <w:sz w:val="24"/>
          <w:szCs w:val="24"/>
        </w:rPr>
        <w:t xml:space="preserve"> realizamos la siguiente declaración </w:t>
      </w:r>
      <w:r w:rsidR="006A6E6B" w:rsidRPr="006A6E6B">
        <w:rPr>
          <w:sz w:val="24"/>
          <w:szCs w:val="24"/>
        </w:rPr>
        <w:t>con relación a</w:t>
      </w:r>
      <w:r w:rsidRPr="006A6E6B">
        <w:rPr>
          <w:sz w:val="24"/>
          <w:szCs w:val="24"/>
        </w:rPr>
        <w:t xml:space="preserve"> la situación de sus recursos humanos:</w:t>
      </w:r>
    </w:p>
    <w:p w14:paraId="418018B7" w14:textId="77777777" w:rsidR="00AC3411" w:rsidRPr="006A6E6B" w:rsidRDefault="00AC3411" w:rsidP="006A6E6B">
      <w:pPr>
        <w:spacing w:line="276" w:lineRule="auto"/>
        <w:jc w:val="both"/>
        <w:rPr>
          <w:sz w:val="24"/>
          <w:szCs w:val="24"/>
        </w:rPr>
      </w:pPr>
    </w:p>
    <w:p w14:paraId="6A40F8FF" w14:textId="49DCEDFC" w:rsidR="00AC3411" w:rsidRPr="006A6E6B" w:rsidRDefault="00AC3411" w:rsidP="006A6E6B">
      <w:pPr>
        <w:spacing w:line="276" w:lineRule="auto"/>
        <w:jc w:val="both"/>
        <w:rPr>
          <w:i/>
          <w:sz w:val="24"/>
          <w:szCs w:val="24"/>
        </w:rPr>
      </w:pPr>
      <w:r w:rsidRPr="006A6E6B">
        <w:rPr>
          <w:sz w:val="24"/>
          <w:szCs w:val="24"/>
        </w:rPr>
        <w:t>El Consejo ha sido informado, en diversas reuniones, del número decreciente de personas que prestan servicios en el SEPE, pasando de 8.224 efectivos a fecha 1 de enero de 2019 a 7.380 a fecha 1 de enero de 2025</w:t>
      </w:r>
      <w:r w:rsidR="00870260">
        <w:rPr>
          <w:strike/>
          <w:sz w:val="24"/>
          <w:szCs w:val="24"/>
        </w:rPr>
        <w:t>.</w:t>
      </w:r>
      <w:r w:rsidRPr="006A6E6B">
        <w:rPr>
          <w:sz w:val="24"/>
          <w:szCs w:val="24"/>
        </w:rPr>
        <w:t xml:space="preserve"> En este sentido, manifestamos la enorme preocupación por la repercusión que esto provoca en la prestación de servicios a las personas demandantes de empleo, al considerar que el número de personas trabajadoras en el organismo es claramente insuficiente.</w:t>
      </w:r>
    </w:p>
    <w:p w14:paraId="05EFA4AF" w14:textId="77777777" w:rsidR="00AC3411" w:rsidRPr="006A6E6B" w:rsidRDefault="00AC3411" w:rsidP="006A6E6B">
      <w:pPr>
        <w:spacing w:line="276" w:lineRule="auto"/>
        <w:jc w:val="both"/>
        <w:rPr>
          <w:bCs/>
          <w:iCs/>
          <w:sz w:val="24"/>
          <w:szCs w:val="24"/>
        </w:rPr>
      </w:pPr>
    </w:p>
    <w:p w14:paraId="525B3272" w14:textId="4383B7F0" w:rsidR="00AC3411" w:rsidRPr="006A6E6B" w:rsidRDefault="00AC3411" w:rsidP="006A6E6B">
      <w:pPr>
        <w:spacing w:line="276" w:lineRule="auto"/>
        <w:jc w:val="both"/>
        <w:rPr>
          <w:bCs/>
          <w:iCs/>
          <w:sz w:val="24"/>
          <w:szCs w:val="24"/>
        </w:rPr>
      </w:pPr>
      <w:r w:rsidRPr="006A6E6B">
        <w:rPr>
          <w:bCs/>
          <w:iCs/>
          <w:sz w:val="24"/>
          <w:szCs w:val="24"/>
        </w:rPr>
        <w:t xml:space="preserve">Es imprescindible una dotación adecuada de los puestos de trabajo para una prestación de servicios de calidad. Por ello, es necesario incrementar el personal de las Oficinas de prestaciones, lo que contribuirá significativamente a mejorar la atención a la ciudadanía (238 de las 712 oficinas de prestaciones tienen entre 0 y 3 personas efectivas, es decir, un 33,43% de las oficinas tienen 3 personas efectivas o menos, habiendo 11 oficinas que no cuentan con ninguna persona efectiva). Este incremento </w:t>
      </w:r>
      <w:r w:rsidR="00870260">
        <w:rPr>
          <w:bCs/>
          <w:iCs/>
          <w:sz w:val="24"/>
          <w:szCs w:val="24"/>
        </w:rPr>
        <w:t xml:space="preserve">de plantilla </w:t>
      </w:r>
      <w:r w:rsidRPr="006A6E6B">
        <w:rPr>
          <w:bCs/>
          <w:iCs/>
          <w:sz w:val="24"/>
          <w:szCs w:val="24"/>
        </w:rPr>
        <w:t>también es necesario en las Direcciones Provinciales y Servicios Centrales del Organismo.</w:t>
      </w:r>
    </w:p>
    <w:p w14:paraId="0FAB2791" w14:textId="77777777" w:rsidR="00AC3411" w:rsidRPr="006A6E6B" w:rsidRDefault="00AC3411" w:rsidP="006A6E6B">
      <w:pPr>
        <w:spacing w:line="276" w:lineRule="auto"/>
        <w:jc w:val="both"/>
        <w:rPr>
          <w:bCs/>
          <w:iCs/>
          <w:sz w:val="24"/>
          <w:szCs w:val="24"/>
        </w:rPr>
      </w:pPr>
    </w:p>
    <w:p w14:paraId="3419AB96" w14:textId="5D9B5C86" w:rsidR="00AC3411" w:rsidRPr="006A6E6B" w:rsidRDefault="006A6E6B" w:rsidP="006A6E6B">
      <w:pPr>
        <w:spacing w:line="276" w:lineRule="auto"/>
        <w:jc w:val="both"/>
        <w:rPr>
          <w:sz w:val="24"/>
          <w:szCs w:val="24"/>
        </w:rPr>
      </w:pPr>
      <w:r w:rsidRPr="006A6E6B">
        <w:rPr>
          <w:sz w:val="24"/>
          <w:szCs w:val="24"/>
        </w:rPr>
        <w:t xml:space="preserve">UGT y CCOO </w:t>
      </w:r>
      <w:r w:rsidR="00AC3411" w:rsidRPr="006A6E6B">
        <w:rPr>
          <w:sz w:val="24"/>
          <w:szCs w:val="24"/>
        </w:rPr>
        <w:t>considera</w:t>
      </w:r>
      <w:r w:rsidRPr="006A6E6B">
        <w:rPr>
          <w:sz w:val="24"/>
          <w:szCs w:val="24"/>
        </w:rPr>
        <w:t>mos</w:t>
      </w:r>
      <w:r w:rsidR="00AC3411" w:rsidRPr="006A6E6B">
        <w:rPr>
          <w:sz w:val="24"/>
          <w:szCs w:val="24"/>
        </w:rPr>
        <w:t xml:space="preserve"> que es urgente incorporar a nuevo personal funcionario en el Organismo</w:t>
      </w:r>
      <w:r w:rsidR="000C21CC">
        <w:rPr>
          <w:sz w:val="24"/>
          <w:szCs w:val="24"/>
        </w:rPr>
        <w:t>,</w:t>
      </w:r>
      <w:r w:rsidR="00AC3411" w:rsidRPr="006A6E6B">
        <w:rPr>
          <w:sz w:val="24"/>
          <w:szCs w:val="24"/>
        </w:rPr>
        <w:t xml:space="preserve"> a través de las correspondientes ofertas públicas de empleo</w:t>
      </w:r>
      <w:r w:rsidR="000C21CC">
        <w:rPr>
          <w:sz w:val="24"/>
          <w:szCs w:val="24"/>
        </w:rPr>
        <w:t>,</w:t>
      </w:r>
      <w:r w:rsidR="00AC3411" w:rsidRPr="006A6E6B">
        <w:rPr>
          <w:sz w:val="24"/>
          <w:szCs w:val="24"/>
        </w:rPr>
        <w:t xml:space="preserve"> a la mayor brevedad posible. Dado que estos procesos llevan su tiempo, es absolutamente imprescindible que se autorice la incorporación inmediata de personal funcionario interino de vacante hasta que se cubran las plazas de forma definitiva, no cesando ninguna persona en tanto no haya toma de posesión efectiva. </w:t>
      </w:r>
    </w:p>
    <w:p w14:paraId="27D5329F" w14:textId="33E57962" w:rsidR="006A6E6B" w:rsidRPr="006A6E6B" w:rsidRDefault="006A6E6B" w:rsidP="006A6E6B">
      <w:pPr>
        <w:spacing w:line="276" w:lineRule="auto"/>
        <w:jc w:val="both"/>
        <w:rPr>
          <w:sz w:val="24"/>
          <w:szCs w:val="24"/>
        </w:rPr>
      </w:pPr>
    </w:p>
    <w:p w14:paraId="76A2D883" w14:textId="25E3DB42" w:rsidR="006A6E6B" w:rsidRDefault="006A6E6B" w:rsidP="006A6E6B">
      <w:pPr>
        <w:spacing w:line="276" w:lineRule="auto"/>
        <w:jc w:val="both"/>
        <w:rPr>
          <w:sz w:val="24"/>
          <w:szCs w:val="24"/>
        </w:rPr>
      </w:pPr>
      <w:r w:rsidRPr="006A6E6B">
        <w:rPr>
          <w:sz w:val="24"/>
          <w:szCs w:val="24"/>
        </w:rPr>
        <w:t>Ante esta situación CCOO y UGT remitimos esta declaración conjunta a la Dirección General del SEPE y a la Dirección General de Función Pública, para expresar nuestra preocupación y pedir que se tomen las medidas oportunas al respecto</w:t>
      </w:r>
      <w:r w:rsidR="001E5755">
        <w:rPr>
          <w:sz w:val="24"/>
          <w:szCs w:val="24"/>
        </w:rPr>
        <w:t xml:space="preserve"> a la mayor brevedad posible</w:t>
      </w:r>
      <w:r w:rsidRPr="006A6E6B">
        <w:rPr>
          <w:sz w:val="24"/>
          <w:szCs w:val="24"/>
        </w:rPr>
        <w:t>.</w:t>
      </w:r>
    </w:p>
    <w:p w14:paraId="2E3C58C3" w14:textId="77777777" w:rsidR="00566F13" w:rsidRDefault="00566F13" w:rsidP="006A6E6B">
      <w:pPr>
        <w:spacing w:line="276" w:lineRule="auto"/>
        <w:jc w:val="both"/>
        <w:rPr>
          <w:sz w:val="24"/>
          <w:szCs w:val="24"/>
        </w:rPr>
      </w:pPr>
    </w:p>
    <w:p w14:paraId="38CB1A06" w14:textId="77777777" w:rsidR="00566F13" w:rsidRPr="006A6E6B" w:rsidRDefault="00566F13" w:rsidP="006A6E6B">
      <w:pPr>
        <w:spacing w:line="276" w:lineRule="auto"/>
        <w:jc w:val="both"/>
        <w:rPr>
          <w:sz w:val="24"/>
          <w:szCs w:val="24"/>
        </w:rPr>
      </w:pPr>
    </w:p>
    <w:p w14:paraId="318C1155" w14:textId="77777777" w:rsidR="00531E01" w:rsidRPr="006A6E6B" w:rsidRDefault="00531E01" w:rsidP="006A6E6B">
      <w:pPr>
        <w:spacing w:line="276" w:lineRule="auto"/>
        <w:rPr>
          <w:sz w:val="24"/>
          <w:szCs w:val="24"/>
        </w:rPr>
      </w:pPr>
    </w:p>
    <w:sectPr w:rsidR="00531E01" w:rsidRPr="006A6E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11"/>
    <w:rsid w:val="00077A9A"/>
    <w:rsid w:val="000C21CC"/>
    <w:rsid w:val="001E47F9"/>
    <w:rsid w:val="001E5755"/>
    <w:rsid w:val="003669DA"/>
    <w:rsid w:val="00531E01"/>
    <w:rsid w:val="00566F13"/>
    <w:rsid w:val="006A6E6B"/>
    <w:rsid w:val="007077DB"/>
    <w:rsid w:val="008526DC"/>
    <w:rsid w:val="00870260"/>
    <w:rsid w:val="00AC3411"/>
    <w:rsid w:val="00AC7633"/>
    <w:rsid w:val="00E93DC0"/>
    <w:rsid w:val="00FA66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267B"/>
  <w15:chartTrackingRefBased/>
  <w15:docId w15:val="{231FE77E-4933-44F8-B0C7-6B9FE19A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pacing w:val="5"/>
        <w:sz w:val="24"/>
        <w:szCs w:val="40"/>
        <w:lang w:val="es-ES" w:eastAsia="en-US" w:bidi="ar-SA"/>
      </w:rPr>
    </w:rPrDefault>
    <w:pPrDefault>
      <w:pPr>
        <w:spacing w:after="160" w:line="276" w:lineRule="auto"/>
        <w:ind w:right="24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beceras y pies"/>
    <w:rsid w:val="00AC3411"/>
    <w:pPr>
      <w:spacing w:after="0" w:line="240" w:lineRule="auto"/>
      <w:ind w:right="193"/>
    </w:pPr>
    <w:rPr>
      <w:rFonts w:ascii="Arial" w:eastAsia="Times New Roman" w:hAnsi="Arial" w:cs="Arial"/>
      <w:spacing w:val="-4"/>
      <w:sz w:val="13"/>
      <w:szCs w:val="13"/>
      <w:lang w:eastAsia="es-ES"/>
    </w:rPr>
  </w:style>
  <w:style w:type="paragraph" w:styleId="Ttulo1">
    <w:name w:val="heading 1"/>
    <w:basedOn w:val="Normal"/>
    <w:next w:val="Normal"/>
    <w:link w:val="Ttulo1Car"/>
    <w:uiPriority w:val="9"/>
    <w:qFormat/>
    <w:rsid w:val="00AC3411"/>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Ttulo2">
    <w:name w:val="heading 2"/>
    <w:basedOn w:val="Normal"/>
    <w:next w:val="Normal"/>
    <w:link w:val="Ttulo2Car"/>
    <w:uiPriority w:val="9"/>
    <w:semiHidden/>
    <w:unhideWhenUsed/>
    <w:qFormat/>
    <w:rsid w:val="00AC3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34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34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C341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C3411"/>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C3411"/>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C3411"/>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C3411"/>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3411"/>
    <w:rPr>
      <w:rFonts w:asciiTheme="majorHAnsi" w:eastAsiaTheme="majorEastAsia" w:hAnsiTheme="majorHAnsi" w:cstheme="majorBidi"/>
      <w:color w:val="0F4761" w:themeColor="accent1" w:themeShade="BF"/>
      <w:sz w:val="40"/>
    </w:rPr>
  </w:style>
  <w:style w:type="character" w:customStyle="1" w:styleId="Ttulo2Car">
    <w:name w:val="Título 2 Car"/>
    <w:basedOn w:val="Fuentedeprrafopredeter"/>
    <w:link w:val="Ttulo2"/>
    <w:uiPriority w:val="9"/>
    <w:semiHidden/>
    <w:rsid w:val="00AC34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3411"/>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3411"/>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AC3411"/>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AC341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C341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C341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C341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C341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34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341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341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C341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C3411"/>
    <w:rPr>
      <w:i/>
      <w:iCs/>
      <w:color w:val="404040" w:themeColor="text1" w:themeTint="BF"/>
    </w:rPr>
  </w:style>
  <w:style w:type="paragraph" w:styleId="Prrafodelista">
    <w:name w:val="List Paragraph"/>
    <w:basedOn w:val="Normal"/>
    <w:uiPriority w:val="34"/>
    <w:qFormat/>
    <w:rsid w:val="00AC3411"/>
    <w:pPr>
      <w:ind w:left="720"/>
      <w:contextualSpacing/>
    </w:pPr>
  </w:style>
  <w:style w:type="character" w:styleId="nfasisintenso">
    <w:name w:val="Intense Emphasis"/>
    <w:basedOn w:val="Fuentedeprrafopredeter"/>
    <w:uiPriority w:val="21"/>
    <w:qFormat/>
    <w:rsid w:val="00AC3411"/>
    <w:rPr>
      <w:i/>
      <w:iCs/>
      <w:color w:val="0F4761" w:themeColor="accent1" w:themeShade="BF"/>
    </w:rPr>
  </w:style>
  <w:style w:type="paragraph" w:styleId="Citadestacada">
    <w:name w:val="Intense Quote"/>
    <w:basedOn w:val="Normal"/>
    <w:next w:val="Normal"/>
    <w:link w:val="CitadestacadaCar"/>
    <w:uiPriority w:val="30"/>
    <w:qFormat/>
    <w:rsid w:val="00AC3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3411"/>
    <w:rPr>
      <w:i/>
      <w:iCs/>
      <w:color w:val="0F4761" w:themeColor="accent1" w:themeShade="BF"/>
    </w:rPr>
  </w:style>
  <w:style w:type="character" w:styleId="Referenciaintensa">
    <w:name w:val="Intense Reference"/>
    <w:basedOn w:val="Fuentedeprrafopredeter"/>
    <w:uiPriority w:val="32"/>
    <w:qFormat/>
    <w:rsid w:val="00AC34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DE48307BA06E64B92F898D366C68DD1" ma:contentTypeVersion="5" ma:contentTypeDescription="Crear nuevo documento." ma:contentTypeScope="" ma:versionID="a1012e2ded34544d35286ab66417b9b6">
  <xsd:schema xmlns:xsd="http://www.w3.org/2001/XMLSchema" xmlns:xs="http://www.w3.org/2001/XMLSchema" xmlns:p="http://schemas.microsoft.com/office/2006/metadata/properties" xmlns:ns3="b7b0880c-472c-4299-aa58-b99ab8a98b44" targetNamespace="http://schemas.microsoft.com/office/2006/metadata/properties" ma:root="true" ma:fieldsID="40e6ef753f6cc51e2e25dddda51b3975" ns3:_="">
    <xsd:import namespace="b7b0880c-472c-4299-aa58-b99ab8a98b4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0880c-472c-4299-aa58-b99ab8a98b4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5D00A-FC00-4C4E-A367-8CE4DB1095EB}">
  <ds:schemaRefs>
    <ds:schemaRef ds:uri="http://schemas.microsoft.com/sharepoint/v3/contenttype/forms"/>
  </ds:schemaRefs>
</ds:datastoreItem>
</file>

<file path=customXml/itemProps2.xml><?xml version="1.0" encoding="utf-8"?>
<ds:datastoreItem xmlns:ds="http://schemas.openxmlformats.org/officeDocument/2006/customXml" ds:itemID="{D8790326-463A-400B-81E4-284F2C4B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0880c-472c-4299-aa58-b99ab8a98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C35D5-ED25-40DD-A0C3-829199CF7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HORTENSIA GARCIA PARDO</dc:creator>
  <cp:keywords/>
  <dc:description/>
  <cp:lastModifiedBy>HORTENSIA GARCIA PARDO</cp:lastModifiedBy>
  <cp:revision>2</cp:revision>
  <dcterms:created xsi:type="dcterms:W3CDTF">2025-02-07T11:25:00Z</dcterms:created>
  <dcterms:modified xsi:type="dcterms:W3CDTF">2025-02-07T11:25:00Z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0x0101006DE48307BA06E64B92F898D366C68DD1</vt:lpwstr>
  </property>
</Properties>
</file>